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6775" cy="866775"/>
            <wp:effectExtent b="0" l="0" r="0" t="0"/>
            <wp:wrapNone/>
            <wp:docPr descr="colmenar cuadrado.jpg" id="4" name="image1.jpg"/>
            <a:graphic>
              <a:graphicData uri="http://schemas.openxmlformats.org/drawingml/2006/picture">
                <pic:pic>
                  <pic:nvPicPr>
                    <pic:cNvPr descr="colmenar cuadrad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Útiles Escolares</w:t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Maqui</w:t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center"/>
        <w:tblLayout w:type="fixed"/>
        <w:tblLook w:val="0400"/>
      </w:tblPr>
      <w:tblGrid>
        <w:gridCol w:w="4780"/>
        <w:gridCol w:w="20"/>
        <w:gridCol w:w="15"/>
        <w:gridCol w:w="4095"/>
        <w:gridCol w:w="30"/>
        <w:gridCol w:w="1200"/>
        <w:tblGridChange w:id="0">
          <w:tblGrid>
            <w:gridCol w:w="4780"/>
            <w:gridCol w:w="20"/>
            <w:gridCol w:w="15"/>
            <w:gridCol w:w="4095"/>
            <w:gridCol w:w="30"/>
            <w:gridCol w:w="12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Investigació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"La investigación en la infancia es la manera natural que tienen los niños de reconocer el mundo, donde exploran, preguntan, prueban se equivocan y vuelven a intentar"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L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ages: Cuaderno college caligrafía horizontal 100 hojas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Resma tamaño carta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mat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100 hojas 7mm.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Regla metálica 30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Science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(mitad croquis mitad caligrafía) 80 hojas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Paquete de papel fotográfico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Social Studies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(mitad croquis mitad caligrafía) 80 hojas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Croquera tamaño carta, doble faz con espiral tapa dura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Forros color azul, tamaño college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Archivador grande de 2 anillos para portafolio (solo estudiantes nuevos)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Revistero metálico negro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Carpeta celeste con acoclip     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Atelier: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“Es un lugar donde el arte se vuelve pensamiento y el pensamiento se vuelve visible”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Block papel hoja carta acuarelable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Block de dibujo mediano 99 1/8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Block de dibujo liceo 60 (26,5x21cm.)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Láminas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termolaminar oficio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Masking tape blanco grueso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Pliegos cartulina española o paquete de 40 hojas negras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Pliegos papel Kraft doblados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Arcilla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2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kg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Masa Dass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 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Pincel redondo N° 2,6 y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set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Plumón pizarra diferentes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Plumón tiralíneas negro graphic Artel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Plumón permanente punta fina tipo sharpie diferentes colores (no rojo no negro)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Témperas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Caja de lápices 12 colores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Goma de borrar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Tempera color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blanco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Gouache 500 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Ovillo cáñamo color natural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Ovillo cáñamo color a elección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Bastidor bordado bambú 15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Paquete perros de ropa color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rpillera 2x2mts.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Scotch doble faz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Barras de silicona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Revistas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Tela Crea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color crudo 2x2 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Cinta de embalaje transparente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Brocha 2”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Lápiz grafito triangular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Palos de helados color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Acuarela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Lápiz de cera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Set acrílicos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Silicona liquida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Stick fix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Madera trupan 30x30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Barras de silicona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Laboratorio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"Es  donde los niños exploran cómo funciona el mundo, investigan con el cuerpo y los sentidos, y construyen pensamiento científico desde su propia experiencia"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Semillas a elección sobre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Velas t-ligth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Bowl de aluminio 30 cm diámetro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Colorantes de alimentos 3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caja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Platos de cartón paquete 10 un.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S</w:t>
            </w:r>
            <w:r w:rsidDel="00000000" w:rsidR="00000000" w:rsidRPr="00000000">
              <w:rPr>
                <w:rtl w:val="0"/>
              </w:rPr>
              <w:t xml:space="preserve">IEMPRE EN LA MOCHILA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Higiene y cuidado personal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"El cuidado personal es la oportunidad para que los niños descubran su autonomía y escuchen su propio cuerpo, construyendo bienestar y respeto por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sí mismos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Cepillo de dientes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Pasta de dientes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Bloqueador pequeño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Bolsa de tela color liso (para útiles de aseo, 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Cuidado y aseo de nuestro Colmenar: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“Cuidar y asear nuestro Colmenar es aprender que el espacio también es parte de la comunidad donde todos somos responsables”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Pañuelos desechables caja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Toallas húmedas paquete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Desinfectante aerosol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Limpiador de pisos Poet 2 litros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Traperos microfibra con ojal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Lavalozas 0,750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Bolsas de basura 70x90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Esponja amarilla multiuso loza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Spray limpiador desinfectante multipropósito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Paños amarillos multiuso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Es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coba interior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Planta exterior hortensias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Limpiador de vidrios extendible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Pala de aseo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metálica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( no chinas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porque dura 1 semana en manos de niños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Primeros auxilios: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"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El cuidado también necesita herramientas, contar con insumos básicos es acompañar a los niños con seguridad, responder con calma ante situaciones inesperadas y enseñar que la protección colectiva se construye entre todos"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Crema Árnica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Gasa Esterilizada 10 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Infusión Hinojo seco (para infusión)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Aceite esencial  Orgánico Limón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Sonido y movimiento al aire libre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"A través del juego, la danza y la actividad física, los niños exploran ritmo, coordinación y creatividad, fortaleciendo su bienestar, su autonomía y su vínculo con los otros en un ambiente libre y colaborativo"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Pelota de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Volley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Ula 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Nuestro vestuario: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“Cada tono aporta su propia luz,  y juntos formamos un arcoíris que celebra la diversidad, la unidad y la belleza de estar en comunidad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”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Polera y Polerón liso sin estampado color a elección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Jeans azul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Short, beige, gris, celeste o azul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Colmehat, venta directa en el colegio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Crocs sin forro o botas Uggs (para el interior de la casa)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Zapatos o zapatillas Outdoor</w:t>
              <w:br w:type="textWrapping"/>
              <w:t xml:space="preserve">        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EL E</w:t>
            </w:r>
            <w:r w:rsidDel="00000000" w:rsidR="00000000" w:rsidRPr="00000000">
              <w:rPr>
                <w:rtl w:val="0"/>
              </w:rPr>
              <w:t xml:space="preserve">STUCHE DEBE ESTAR SIEMPRE COMPLETO EN LA MOCHILA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Pencilcase/estuche: “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Acompañar el aprendizaje implica también enseñar a hacerse cargo de lo propio, promoviendo responsabilidad y orden en lo cotidiano”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Estuche con cierre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Lápiz grafito triangular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Caja de lápices 12 colores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Tijera punta roma dependiendo la necesidad del niño,(diestro o zurdo)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Goma de borrar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 de marcadores 12 colores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Stick fix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Sacapuntas (con caja)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Plumón de pizarra color a elección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Destacador color a elección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Caja plástica y tapa transparente  6 litros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C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Snack &amp; Lunch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: “Los momentos compartidos en torno a la comida, fortalecen vínculos y enseñan de manera cotidiana el valor de colaborar, respetar turnos y hacerse cargo de pequeñas responsabilidades”</w:t>
            </w:r>
          </w:p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Platos bajos blancos lisos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Platos hondos blancos lisos</w:t>
            </w:r>
          </w:p>
          <w:p w:rsidR="00000000" w:rsidDel="00000000" w:rsidP="00000000" w:rsidRDefault="00000000" w:rsidRPr="00000000" w14:paraId="000002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E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Tenedor principal metal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4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Cuchara principal sopa honda</w:t>
            </w:r>
          </w:p>
          <w:p w:rsidR="00000000" w:rsidDel="00000000" w:rsidP="00000000" w:rsidRDefault="00000000" w:rsidRPr="00000000" w14:paraId="000002F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F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cuchillo principal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4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Jarro de vidrio 1 litro</w:t>
            </w:r>
          </w:p>
          <w:p w:rsidR="00000000" w:rsidDel="00000000" w:rsidP="00000000" w:rsidRDefault="00000000" w:rsidRPr="00000000" w14:paraId="0000030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 6 vasos bajos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124460</wp:posOffset>
                </wp:positionV>
                <wp:extent cx="6394450" cy="2260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55125" y="2656050"/>
                          <a:ext cx="6381750" cy="22479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269875</wp:posOffset>
                </wp:positionH>
                <wp:positionV relativeFrom="paragraph">
                  <wp:posOffset>124460</wp:posOffset>
                </wp:positionV>
                <wp:extent cx="6394450" cy="2260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4450" cy="226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238760</wp:posOffset>
                </wp:positionV>
                <wp:extent cx="5689600" cy="19367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7550" y="2817975"/>
                          <a:ext cx="5676900" cy="1924050"/>
                        </a:xfrm>
                        <a:custGeom>
                          <a:rect b="b" l="l" r="r" t="t"/>
                          <a:pathLst>
                            <a:path extrusionOk="0" h="1924050" w="5676900">
                              <a:moveTo>
                                <a:pt x="0" y="0"/>
                              </a:moveTo>
                              <a:lnTo>
                                <a:pt x="0" y="1924050"/>
                              </a:lnTo>
                              <a:lnTo>
                                <a:pt x="5676900" y="1924050"/>
                              </a:lnTo>
                              <a:lnTo>
                                <a:pt x="5676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*Cancelar a la cuenta del colegio y enviar comprobante a Miss Doris +56932544007 o al correo electrónico doris.colmenardelosandes@gmail.com*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Colmehat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Journal $ 5000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*Consideramos una cuota anexa anual a la lista para la compra de implementos deportivos y libros según la necesidad de cada ciclo*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Sport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Library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238760</wp:posOffset>
                </wp:positionV>
                <wp:extent cx="5689600" cy="19367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9600" cy="193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7AAF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7AA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8172RcFaZzAvKjC7CJR9HLCZA==">CgMxLjA4AHIhMWtEWG9PUVdPQl9Yd1h0WjB4VlU0M3FpT1FhcG9zdWlt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2025-12-29T17:56:00Z</dcterms:created>
  <dc:creator>Doris</dc:creator>
</cp:coreProperties>
</file>